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E7763" w:rsidRDefault="00000000">
      <w:pPr>
        <w:jc w:val="center"/>
        <w:rPr>
          <w:rFonts w:ascii="Book Antiqua" w:eastAsia="Book Antiqua" w:hAnsi="Book Antiqua" w:cs="Book Antiqua"/>
          <w:b/>
          <w:smallCaps/>
          <w:color w:val="17365D"/>
          <w:sz w:val="56"/>
          <w:szCs w:val="56"/>
        </w:rPr>
      </w:pPr>
      <w:r>
        <w:rPr>
          <w:rFonts w:ascii="Book Antiqua" w:eastAsia="Book Antiqua" w:hAnsi="Book Antiqua" w:cs="Book Antiqua"/>
          <w:b/>
          <w:smallCaps/>
          <w:color w:val="17365D"/>
          <w:sz w:val="56"/>
          <w:szCs w:val="56"/>
        </w:rPr>
        <w:t xml:space="preserve">Mihir Oza, </w:t>
      </w:r>
      <w:r>
        <w:rPr>
          <w:rFonts w:ascii="Book Antiqua" w:eastAsia="Book Antiqua" w:hAnsi="Book Antiqua" w:cs="Book Antiqua"/>
          <w:smallCaps/>
          <w:color w:val="17365D"/>
        </w:rPr>
        <w:t>PMP, PSM</w:t>
      </w:r>
    </w:p>
    <w:p w14:paraId="00000002" w14:textId="77777777" w:rsidR="006E7763" w:rsidRDefault="006E7763">
      <w:pPr>
        <w:shd w:val="clear" w:color="auto" w:fill="17365D"/>
        <w:jc w:val="center"/>
        <w:rPr>
          <w:rFonts w:ascii="Book Antiqua" w:eastAsia="Book Antiqua" w:hAnsi="Book Antiqua" w:cs="Book Antiqua"/>
          <w:b/>
          <w:color w:val="FFFFFF"/>
          <w:sz w:val="2"/>
          <w:szCs w:val="2"/>
        </w:rPr>
      </w:pPr>
    </w:p>
    <w:p w14:paraId="00000003" w14:textId="77777777" w:rsidR="006E7763" w:rsidRDefault="00000000">
      <w:pPr>
        <w:shd w:val="clear" w:color="auto" w:fill="17365D"/>
        <w:jc w:val="center"/>
        <w:rPr>
          <w:rFonts w:ascii="Poppins Medium" w:eastAsia="Poppins Medium" w:hAnsi="Poppins Medium" w:cs="Poppins Medium"/>
          <w:b/>
          <w:smallCaps/>
          <w:color w:val="FFFFFF"/>
          <w:sz w:val="22"/>
          <w:szCs w:val="22"/>
        </w:rPr>
      </w:pPr>
      <w:r>
        <w:rPr>
          <w:rFonts w:ascii="Poppins Medium" w:eastAsia="Poppins Medium" w:hAnsi="Poppins Medium" w:cs="Poppins Medium"/>
          <w:b/>
          <w:smallCaps/>
          <w:color w:val="FFFFFF"/>
          <w:sz w:val="22"/>
          <w:szCs w:val="22"/>
        </w:rPr>
        <w:t>Program Manager /Product Owner | Strategy &amp; Operations</w:t>
      </w:r>
    </w:p>
    <w:p w14:paraId="00000004" w14:textId="77777777" w:rsidR="006E7763" w:rsidRDefault="006E7763">
      <w:pPr>
        <w:shd w:val="clear" w:color="auto" w:fill="17365D"/>
        <w:rPr>
          <w:rFonts w:ascii="Book Antiqua" w:eastAsia="Book Antiqua" w:hAnsi="Book Antiqua" w:cs="Book Antiqua"/>
          <w:b/>
          <w:color w:val="FFFFFF"/>
          <w:sz w:val="4"/>
          <w:szCs w:val="4"/>
        </w:rPr>
      </w:pPr>
    </w:p>
    <w:p w14:paraId="00000005" w14:textId="77777777" w:rsidR="006E7763" w:rsidRDefault="006E7763">
      <w:pPr>
        <w:shd w:val="clear" w:color="auto" w:fill="0070C0"/>
        <w:rPr>
          <w:rFonts w:ascii="Book Antiqua" w:eastAsia="Book Antiqua" w:hAnsi="Book Antiqua" w:cs="Book Antiqua"/>
          <w:b/>
          <w:color w:val="FFFFFF"/>
          <w:sz w:val="4"/>
          <w:szCs w:val="4"/>
        </w:rPr>
      </w:pPr>
    </w:p>
    <w:p w14:paraId="7D9F7A66" w14:textId="77777777" w:rsidR="005560FF" w:rsidRDefault="005560FF">
      <w:pPr>
        <w:jc w:val="center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14:paraId="00000006" w14:textId="0ADA8EA8" w:rsidR="006E7763" w:rsidRPr="005560FF" w:rsidRDefault="00000000">
      <w:pPr>
        <w:jc w:val="center"/>
        <w:rPr>
          <w:rFonts w:ascii="Book Antiqua" w:eastAsia="Book Antiqua" w:hAnsi="Book Antiqua" w:cs="Book Antiqua"/>
          <w:color w:val="000000"/>
        </w:rPr>
      </w:pPr>
      <w:r w:rsidRPr="005560FF">
        <w:rPr>
          <w:rFonts w:ascii="Book Antiqua" w:eastAsia="Book Antiqua" w:hAnsi="Book Antiqua" w:cs="Book Antiqua"/>
          <w:color w:val="000000"/>
        </w:rPr>
        <w:t xml:space="preserve">Dover, NJ </w:t>
      </w:r>
      <w:r w:rsidRPr="005560FF">
        <w:rPr>
          <w:rFonts w:ascii="REM" w:eastAsia="REM" w:hAnsi="REM" w:cs="REM"/>
          <w:color w:val="000000"/>
        </w:rPr>
        <w:t xml:space="preserve">◼ </w:t>
      </w:r>
      <w:r w:rsidRPr="005560FF">
        <w:rPr>
          <w:rFonts w:ascii="Book Antiqua" w:eastAsia="Book Antiqua" w:hAnsi="Book Antiqua" w:cs="Book Antiqua"/>
          <w:color w:val="000000"/>
        </w:rPr>
        <w:t xml:space="preserve">201- 247 - 1371 </w:t>
      </w:r>
      <w:r w:rsidRPr="005560FF">
        <w:rPr>
          <w:rFonts w:ascii="REM" w:eastAsia="REM" w:hAnsi="REM" w:cs="REM"/>
          <w:color w:val="0070C0"/>
        </w:rPr>
        <w:t>◼</w:t>
      </w:r>
      <w:r w:rsidRPr="005560FF">
        <w:rPr>
          <w:rFonts w:ascii="Book Antiqua" w:eastAsia="Book Antiqua" w:hAnsi="Book Antiqua" w:cs="Book Antiqua"/>
          <w:color w:val="000000"/>
        </w:rPr>
        <w:t xml:space="preserve"> </w:t>
      </w:r>
      <w:r w:rsidR="005560FF" w:rsidRPr="005560FF">
        <w:rPr>
          <w:rFonts w:ascii="Book Antiqua" w:eastAsia="Book Antiqua" w:hAnsi="Book Antiqua" w:cs="Book Antiqua"/>
          <w:b/>
          <w:bCs/>
          <w:color w:val="000000"/>
        </w:rPr>
        <w:t>ozamihir26@gmail.com</w:t>
      </w:r>
      <w:r w:rsidRPr="005560FF">
        <w:rPr>
          <w:rFonts w:ascii="Book Antiqua" w:eastAsia="Book Antiqua" w:hAnsi="Book Antiqua" w:cs="Book Antiqua"/>
          <w:color w:val="000000"/>
        </w:rPr>
        <w:t xml:space="preserve"> </w:t>
      </w:r>
      <w:r w:rsidRPr="005560FF">
        <w:rPr>
          <w:rFonts w:ascii="REM" w:eastAsia="REM" w:hAnsi="REM" w:cs="REM"/>
          <w:color w:val="000000"/>
        </w:rPr>
        <w:t xml:space="preserve">◼ </w:t>
      </w:r>
      <w:hyperlink r:id="rId8">
        <w:r w:rsidRPr="005560FF">
          <w:rPr>
            <w:rFonts w:ascii="Book Antiqua" w:eastAsia="Book Antiqua" w:hAnsi="Book Antiqua" w:cs="Book Antiqua"/>
            <w:color w:val="000000"/>
            <w:u w:val="single"/>
          </w:rPr>
          <w:t>LinkedIn</w:t>
        </w:r>
      </w:hyperlink>
      <w:r w:rsidRPr="005560FF">
        <w:rPr>
          <w:rFonts w:ascii="Book Antiqua" w:eastAsia="Book Antiqua" w:hAnsi="Book Antiqua" w:cs="Book Antiqua"/>
          <w:color w:val="000000"/>
        </w:rPr>
        <w:t xml:space="preserve"> </w:t>
      </w:r>
    </w:p>
    <w:p w14:paraId="00000007" w14:textId="77777777" w:rsidR="006E7763" w:rsidRDefault="006E7763">
      <w:pPr>
        <w:jc w:val="center"/>
        <w:rPr>
          <w:rFonts w:ascii="Book Antiqua" w:eastAsia="Book Antiqua" w:hAnsi="Book Antiqua" w:cs="Book Antiqua"/>
          <w:color w:val="000000"/>
          <w:sz w:val="13"/>
          <w:szCs w:val="13"/>
        </w:rPr>
      </w:pPr>
    </w:p>
    <w:p w14:paraId="00000008" w14:textId="77777777" w:rsidR="006E7763" w:rsidRDefault="00000000">
      <w:pPr>
        <w:pBdr>
          <w:bottom w:val="single" w:sz="12" w:space="1" w:color="0070C0"/>
        </w:pBdr>
        <w:jc w:val="center"/>
        <w:rPr>
          <w:rFonts w:ascii="Garamond" w:eastAsia="Garamond" w:hAnsi="Garamond" w:cs="Garamond"/>
          <w:b/>
          <w:color w:val="595959"/>
          <w:sz w:val="20"/>
          <w:szCs w:val="2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color w:val="595959"/>
          <w:sz w:val="20"/>
          <w:szCs w:val="20"/>
        </w:rPr>
        <w:t xml:space="preserve">PRODUCTIVITY </w:t>
      </w:r>
      <w:proofErr w:type="gramStart"/>
      <w:r>
        <w:rPr>
          <w:rFonts w:ascii="Garamond" w:eastAsia="Garamond" w:hAnsi="Garamond" w:cs="Garamond"/>
          <w:b/>
          <w:color w:val="595959"/>
          <w:sz w:val="20"/>
          <w:szCs w:val="20"/>
        </w:rPr>
        <w:t>|  BUSINESS</w:t>
      </w:r>
      <w:proofErr w:type="gramEnd"/>
      <w:r>
        <w:rPr>
          <w:rFonts w:ascii="Garamond" w:eastAsia="Garamond" w:hAnsi="Garamond" w:cs="Garamond"/>
          <w:b/>
          <w:color w:val="595959"/>
          <w:sz w:val="20"/>
          <w:szCs w:val="20"/>
        </w:rPr>
        <w:t xml:space="preserve"> STRATEGY &amp; GROWTH | IMPLEMENTATION  </w:t>
      </w:r>
    </w:p>
    <w:p w14:paraId="00000009" w14:textId="77777777" w:rsidR="006E7763" w:rsidRDefault="00000000">
      <w:pPr>
        <w:jc w:val="both"/>
        <w:rPr>
          <w:rFonts w:ascii="Garamond" w:eastAsia="Garamond" w:hAnsi="Garamond" w:cs="Garamond"/>
          <w:sz w:val="20"/>
          <w:szCs w:val="20"/>
          <w:highlight w:val="white"/>
        </w:rPr>
      </w:pPr>
      <w:r>
        <w:rPr>
          <w:rFonts w:ascii="Garamond" w:eastAsia="Garamond" w:hAnsi="Garamond" w:cs="Garamond"/>
          <w:sz w:val="20"/>
          <w:szCs w:val="20"/>
          <w:highlight w:val="white"/>
        </w:rPr>
        <w:t xml:space="preserve">Accomplished senior project and program management leader with over 12 years of experience driving business solutions and growth through leading cross-functional teams, enhancing productivity, and implementing data-driven approaches for technology implementation. Ability to lead teams through complex multi-faceted projects using strategic communication and analytical skills alongside expertise in </w:t>
      </w:r>
      <w:proofErr w:type="gramStart"/>
      <w:r>
        <w:rPr>
          <w:rFonts w:ascii="Garamond" w:eastAsia="Garamond" w:hAnsi="Garamond" w:cs="Garamond"/>
          <w:sz w:val="20"/>
          <w:szCs w:val="20"/>
          <w:highlight w:val="white"/>
        </w:rPr>
        <w:t>implementing  Agile</w:t>
      </w:r>
      <w:proofErr w:type="gramEnd"/>
      <w:r>
        <w:rPr>
          <w:rFonts w:ascii="Garamond" w:eastAsia="Garamond" w:hAnsi="Garamond" w:cs="Garamond"/>
          <w:sz w:val="20"/>
          <w:szCs w:val="20"/>
          <w:highlight w:val="white"/>
        </w:rPr>
        <w:t>, Waterfall, and Kanban methodologies. Known for steering innovative best practices, driving process improvements, and elevating technology operations with a focus on simplification and innovation.</w:t>
      </w:r>
    </w:p>
    <w:p w14:paraId="0000000A" w14:textId="77777777" w:rsidR="006E7763" w:rsidRDefault="006E7763">
      <w:pPr>
        <w:jc w:val="both"/>
        <w:rPr>
          <w:rFonts w:ascii="Garamond" w:eastAsia="Garamond" w:hAnsi="Garamond" w:cs="Garamond"/>
          <w:sz w:val="20"/>
          <w:szCs w:val="20"/>
        </w:rPr>
      </w:pPr>
    </w:p>
    <w:p w14:paraId="0000000B" w14:textId="77777777" w:rsidR="006E7763" w:rsidRDefault="00000000">
      <w:pPr>
        <w:shd w:val="clear" w:color="auto" w:fill="F2F2F2"/>
        <w:jc w:val="center"/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Cross-Functional Leadership ▪ Strategic Thinking &amp; Planning ▪ Business Acumen </w:t>
      </w:r>
      <w:proofErr w:type="gramStart"/>
      <w:r>
        <w:rPr>
          <w:rFonts w:ascii="Garamond" w:eastAsia="Garamond" w:hAnsi="Garamond" w:cs="Garamond"/>
          <w:color w:val="000000"/>
          <w:sz w:val="18"/>
          <w:szCs w:val="18"/>
        </w:rPr>
        <w:t>▪  Relationship</w:t>
      </w:r>
      <w:proofErr w:type="gramEnd"/>
      <w:r>
        <w:rPr>
          <w:rFonts w:ascii="Garamond" w:eastAsia="Garamond" w:hAnsi="Garamond" w:cs="Garamond"/>
          <w:color w:val="000000"/>
          <w:sz w:val="18"/>
          <w:szCs w:val="18"/>
        </w:rPr>
        <w:t xml:space="preserve"> Management ▪  Compliance ▪ Productivity &amp; Process Improvement ▪ Data Structure ▪ Operations Management ▪ Solution-Driven ▪  Prioritization ▪  Communication ▪  Simplification</w:t>
      </w:r>
    </w:p>
    <w:p w14:paraId="0000000C" w14:textId="77777777" w:rsidR="006E7763" w:rsidRDefault="00000000">
      <w:pPr>
        <w:shd w:val="clear" w:color="auto" w:fill="F2F2F2"/>
        <w:jc w:val="center"/>
        <w:rPr>
          <w:rFonts w:ascii="Garamond" w:eastAsia="Garamond" w:hAnsi="Garamond" w:cs="Garamond"/>
          <w:color w:val="000000"/>
          <w:sz w:val="10"/>
          <w:szCs w:val="10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Diligent Precision </w:t>
      </w:r>
      <w:proofErr w:type="gramStart"/>
      <w:r>
        <w:rPr>
          <w:rFonts w:ascii="Garamond" w:eastAsia="Garamond" w:hAnsi="Garamond" w:cs="Garamond"/>
          <w:color w:val="000000"/>
          <w:sz w:val="18"/>
          <w:szCs w:val="18"/>
        </w:rPr>
        <w:t>▪  Goal</w:t>
      </w:r>
      <w:proofErr w:type="gramEnd"/>
      <w:r>
        <w:rPr>
          <w:rFonts w:ascii="Garamond" w:eastAsia="Garamond" w:hAnsi="Garamond" w:cs="Garamond"/>
          <w:color w:val="000000"/>
          <w:sz w:val="18"/>
          <w:szCs w:val="18"/>
        </w:rPr>
        <w:t xml:space="preserve"> Oriented ▪  Ownership &amp; Action ▪  Innovator </w:t>
      </w:r>
    </w:p>
    <w:p w14:paraId="0000000D" w14:textId="77777777" w:rsidR="006E7763" w:rsidRDefault="00000000">
      <w:pPr>
        <w:jc w:val="center"/>
        <w:rPr>
          <w:rFonts w:ascii="Garamond" w:eastAsia="Garamond" w:hAnsi="Garamond" w:cs="Garamond"/>
          <w:b/>
          <w:i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sz w:val="6"/>
          <w:szCs w:val="6"/>
        </w:rPr>
        <w:t>=</w:t>
      </w:r>
    </w:p>
    <w:p w14:paraId="0000000E" w14:textId="77777777" w:rsidR="006E7763" w:rsidRDefault="006E7763">
      <w:pPr>
        <w:jc w:val="center"/>
        <w:rPr>
          <w:rFonts w:ascii="Garamond" w:eastAsia="Garamond" w:hAnsi="Garamond" w:cs="Garamond"/>
          <w:b/>
          <w:i/>
          <w:color w:val="000000"/>
          <w:sz w:val="18"/>
          <w:szCs w:val="18"/>
        </w:rPr>
      </w:pPr>
    </w:p>
    <w:p w14:paraId="0000000F" w14:textId="77777777" w:rsidR="006E7763" w:rsidRDefault="00000000">
      <w:pPr>
        <w:rPr>
          <w:rFonts w:ascii="Garamond" w:eastAsia="Garamond" w:hAnsi="Garamond" w:cs="Garamond"/>
          <w:b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  <w:sz w:val="18"/>
          <w:szCs w:val="18"/>
          <w:u w:val="single"/>
        </w:rPr>
        <w:t>CERTIFICATIONS</w:t>
      </w:r>
      <w:r>
        <w:rPr>
          <w:rFonts w:ascii="Garamond" w:eastAsia="Garamond" w:hAnsi="Garamond" w:cs="Garamond"/>
          <w:b/>
          <w:color w:val="000000"/>
          <w:sz w:val="18"/>
          <w:szCs w:val="18"/>
        </w:rPr>
        <w:t xml:space="preserve">: </w:t>
      </w:r>
      <w:r>
        <w:rPr>
          <w:rFonts w:ascii="Garamond" w:eastAsia="Garamond" w:hAnsi="Garamond" w:cs="Garamond"/>
          <w:color w:val="000000"/>
          <w:sz w:val="18"/>
          <w:szCs w:val="18"/>
        </w:rPr>
        <w:t>Project Management Professional (PMP), Professional Scrum Master (PSM)</w:t>
      </w:r>
      <w:r>
        <w:rPr>
          <w:rFonts w:ascii="Garamond" w:eastAsia="Garamond" w:hAnsi="Garamond" w:cs="Garamond"/>
          <w:b/>
          <w:color w:val="000000"/>
          <w:sz w:val="18"/>
          <w:szCs w:val="18"/>
        </w:rPr>
        <w:t xml:space="preserve"> </w:t>
      </w:r>
    </w:p>
    <w:p w14:paraId="00000010" w14:textId="77777777" w:rsidR="006E7763" w:rsidRDefault="006E7763">
      <w:pPr>
        <w:rPr>
          <w:rFonts w:ascii="Garamond" w:eastAsia="Garamond" w:hAnsi="Garamond" w:cs="Garamond"/>
          <w:b/>
          <w:sz w:val="18"/>
          <w:szCs w:val="18"/>
        </w:rPr>
      </w:pPr>
    </w:p>
    <w:p w14:paraId="00000011" w14:textId="77777777" w:rsidR="006E7763" w:rsidRDefault="00000000">
      <w:pPr>
        <w:rPr>
          <w:rFonts w:ascii="Garamond" w:eastAsia="Garamond" w:hAnsi="Garamond" w:cs="Garamond"/>
          <w:color w:val="000000"/>
          <w:sz w:val="18"/>
          <w:szCs w:val="18"/>
          <w:highlight w:val="white"/>
        </w:rPr>
      </w:pPr>
      <w:r>
        <w:rPr>
          <w:rFonts w:ascii="Garamond" w:eastAsia="Garamond" w:hAnsi="Garamond" w:cs="Garamond"/>
          <w:b/>
          <w:color w:val="000000"/>
          <w:sz w:val="18"/>
          <w:szCs w:val="18"/>
          <w:highlight w:val="white"/>
          <w:u w:val="single"/>
        </w:rPr>
        <w:t>TECH SYSTEMS:</w:t>
      </w:r>
      <w:r>
        <w:rPr>
          <w:rFonts w:ascii="Garamond" w:eastAsia="Garamond" w:hAnsi="Garamond" w:cs="Garamond"/>
          <w:b/>
          <w:color w:val="000000"/>
          <w:sz w:val="18"/>
          <w:szCs w:val="18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 xml:space="preserve">Microsoft Access, Active Directory, Amazon Chime, Asana, Azure Cloud, Outlook, BMC Helix, PowerPoint, Project, Excel, GRC 10.0, RSA Archer, Jira, Salesforce, Remedy, SharePoint, </w:t>
      </w:r>
      <w:proofErr w:type="gramStart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>Aha!,</w:t>
      </w:r>
      <w:proofErr w:type="gramEnd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 xml:space="preserve"> Postman, SSMS, Remote Desktop Server, Azure DevOps (ADO), VSTS, Amazon Chime, </w:t>
      </w:r>
      <w:proofErr w:type="spellStart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>Fenergo</w:t>
      </w:r>
      <w:proofErr w:type="spellEnd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 xml:space="preserve">, ITAM, .NET Framework, ServiceNow, Oracle EBS, </w:t>
      </w:r>
      <w:proofErr w:type="spellStart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>SalesForce</w:t>
      </w:r>
      <w:proofErr w:type="spellEnd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 xml:space="preserve">, SSMS, SQL Server, </w:t>
      </w:r>
      <w:proofErr w:type="spellStart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>Smartsheets</w:t>
      </w:r>
      <w:proofErr w:type="spellEnd"/>
      <w:r>
        <w:rPr>
          <w:rFonts w:ascii="Garamond" w:eastAsia="Garamond" w:hAnsi="Garamond" w:cs="Garamond"/>
          <w:color w:val="000000"/>
          <w:sz w:val="18"/>
          <w:szCs w:val="18"/>
          <w:highlight w:val="white"/>
        </w:rPr>
        <w:t xml:space="preserve">, Tableau </w:t>
      </w:r>
    </w:p>
    <w:p w14:paraId="00000012" w14:textId="77777777" w:rsidR="006E7763" w:rsidRDefault="006E7763">
      <w:pPr>
        <w:pBdr>
          <w:bottom w:val="single" w:sz="12" w:space="1" w:color="0070C0"/>
        </w:pBdr>
        <w:rPr>
          <w:rFonts w:ascii="Book Antiqua" w:eastAsia="Book Antiqua" w:hAnsi="Book Antiqua" w:cs="Book Antiqua"/>
          <w:b/>
          <w:color w:val="17365D"/>
          <w:sz w:val="20"/>
          <w:szCs w:val="20"/>
        </w:rPr>
      </w:pPr>
    </w:p>
    <w:p w14:paraId="00000013" w14:textId="77777777" w:rsidR="006E7763" w:rsidRDefault="00000000">
      <w:pPr>
        <w:pBdr>
          <w:bottom w:val="single" w:sz="12" w:space="1" w:color="0070C0"/>
        </w:pBdr>
        <w:jc w:val="center"/>
        <w:rPr>
          <w:rFonts w:ascii="Book Antiqua" w:eastAsia="Book Antiqua" w:hAnsi="Book Antiqua" w:cs="Book Antiqua"/>
          <w:b/>
          <w:color w:val="17365D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17365D"/>
          <w:sz w:val="20"/>
          <w:szCs w:val="20"/>
        </w:rPr>
        <w:t>PROFESSIONAL EXPERIENCE</w:t>
      </w:r>
    </w:p>
    <w:p w14:paraId="00000014" w14:textId="77777777" w:rsidR="006E7763" w:rsidRDefault="006E7763">
      <w:pPr>
        <w:tabs>
          <w:tab w:val="right" w:pos="10489"/>
        </w:tabs>
        <w:jc w:val="center"/>
        <w:rPr>
          <w:rFonts w:ascii="Book Antiqua" w:eastAsia="Book Antiqua" w:hAnsi="Book Antiqua" w:cs="Book Antiqua"/>
          <w:sz w:val="2"/>
          <w:szCs w:val="2"/>
        </w:rPr>
      </w:pPr>
      <w:bookmarkStart w:id="1" w:name="_heading=h.30j0zll" w:colFirst="0" w:colLast="0"/>
      <w:bookmarkEnd w:id="1"/>
    </w:p>
    <w:p w14:paraId="00000015" w14:textId="77777777" w:rsidR="006E7763" w:rsidRDefault="006E7763">
      <w:pPr>
        <w:tabs>
          <w:tab w:val="right" w:pos="10489"/>
        </w:tabs>
        <w:jc w:val="center"/>
        <w:rPr>
          <w:rFonts w:ascii="Book Antiqua" w:eastAsia="Book Antiqua" w:hAnsi="Book Antiqua" w:cs="Book Antiqua"/>
          <w:sz w:val="2"/>
          <w:szCs w:val="2"/>
        </w:rPr>
      </w:pPr>
    </w:p>
    <w:p w14:paraId="00000016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INTERPUBLIC GROUP OF COMPANIES |CONTRACT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Jersey City, NJ</w:t>
      </w:r>
      <w:r>
        <w:rPr>
          <w:rFonts w:ascii="Garamond" w:eastAsia="Garamond" w:hAnsi="Garamond" w:cs="Garamond"/>
          <w:sz w:val="20"/>
          <w:szCs w:val="20"/>
        </w:rPr>
        <w:tab/>
        <w:t xml:space="preserve"> </w:t>
      </w:r>
      <w:r>
        <w:rPr>
          <w:rFonts w:ascii="Garamond" w:eastAsia="Garamond" w:hAnsi="Garamond" w:cs="Garamond"/>
          <w:b/>
          <w:sz w:val="20"/>
          <w:szCs w:val="20"/>
        </w:rPr>
        <w:t>Feb 2023 – Mar 2024</w:t>
      </w:r>
    </w:p>
    <w:p w14:paraId="1AA7C4AC" w14:textId="77777777" w:rsidR="00E0444D" w:rsidRDefault="00000000">
      <w:pPr>
        <w:tabs>
          <w:tab w:val="right" w:pos="10489"/>
        </w:tabs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SENIOR PROJECT MANAGER – CORPORATE APPS (PMO GROUP) </w:t>
      </w:r>
      <w:r>
        <w:rPr>
          <w:rFonts w:ascii="Book Antiqua" w:eastAsia="Book Antiqua" w:hAnsi="Book Antiqua" w:cs="Book Antiqua"/>
          <w:i/>
          <w:sz w:val="18"/>
          <w:szCs w:val="18"/>
        </w:rPr>
        <w:t xml:space="preserve">(Products: Chargeback </w:t>
      </w:r>
      <w:proofErr w:type="gramStart"/>
      <w:r>
        <w:rPr>
          <w:rFonts w:ascii="Book Antiqua" w:eastAsia="Book Antiqua" w:hAnsi="Book Antiqua" w:cs="Book Antiqua"/>
          <w:i/>
          <w:sz w:val="18"/>
          <w:szCs w:val="18"/>
        </w:rPr>
        <w:t>Automation,  BMC</w:t>
      </w:r>
      <w:proofErr w:type="gramEnd"/>
      <w:r>
        <w:rPr>
          <w:rFonts w:ascii="Book Antiqua" w:eastAsia="Book Antiqua" w:hAnsi="Book Antiqua" w:cs="Book Antiqua"/>
          <w:i/>
          <w:sz w:val="18"/>
          <w:szCs w:val="18"/>
        </w:rPr>
        <w:t xml:space="preserve"> Helix Migration</w:t>
      </w:r>
      <w:r>
        <w:rPr>
          <w:rFonts w:ascii="Book Antiqua" w:eastAsia="Book Antiqua" w:hAnsi="Book Antiqua" w:cs="Book Antiqua"/>
          <w:i/>
          <w:color w:val="000000"/>
          <w:sz w:val="18"/>
          <w:szCs w:val="18"/>
        </w:rPr>
        <w:t>)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 </w:t>
      </w:r>
    </w:p>
    <w:p w14:paraId="00000017" w14:textId="168580B8" w:rsidR="006E7763" w:rsidRDefault="00000000">
      <w:pPr>
        <w:tabs>
          <w:tab w:val="right" w:pos="10489"/>
        </w:tabs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 </w:t>
      </w:r>
    </w:p>
    <w:p w14:paraId="5E0A4375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3-5 simultaneous application development projects, including COTS and in-house solutions, ensuring vendor compliance with version upgrades, installations, configurations, and custom developments.</w:t>
      </w:r>
    </w:p>
    <w:p w14:paraId="4ACADAD6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projects adhering to Secure System Development Life Cycle (SSDLC), ensuring secure and compliant project execution.</w:t>
      </w:r>
    </w:p>
    <w:p w14:paraId="633A1CD5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Developed and maintained detailed project schedules using Microsoft Project, tracking progress and variances against baselines in both Waterfall, Agile, and Hybrid methodologies.</w:t>
      </w:r>
    </w:p>
    <w:p w14:paraId="4770F018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Presented schedule and status updates to executive leadership and client stakeholders, facilitating clear communication on project progress.</w:t>
      </w:r>
    </w:p>
    <w:p w14:paraId="52B7A4F4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Created comprehensive project budgets and maintained control over resource allocation, ensuring project costs were kept within predefined limits.</w:t>
      </w:r>
    </w:p>
    <w:p w14:paraId="6A40157B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Spearheaded project scope management, including writing detailed scope documents, managing deliverables, and overseeing the change request process.</w:t>
      </w:r>
    </w:p>
    <w:p w14:paraId="3784FEA7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Oversaw end-to-end UAT and defect management processes, ensuring that all issues were resolved before final deployment.</w:t>
      </w:r>
    </w:p>
    <w:p w14:paraId="042A26E3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Directed and enforced quality assurance standards, ensuring adherence to both internal and external quality metrics throughout the project lifecycle.</w:t>
      </w:r>
    </w:p>
    <w:p w14:paraId="60227A40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Collaborated with vendors to ensure expeditious and thorough version upgrades, incident resolution, and customization while maintaining system security.</w:t>
      </w:r>
    </w:p>
    <w:p w14:paraId="25B8D466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triage and troubleshooting efforts, addressing technical issues quickly to minimize downtime and impact on system performance.</w:t>
      </w:r>
    </w:p>
    <w:p w14:paraId="3EB91D27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communication plans, ensuring consistent and transparent communication among cross-functional teams, clients, and stakeholders.</w:t>
      </w:r>
    </w:p>
    <w:p w14:paraId="5EA041AD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Directed multi-phased projects with a focus on delivering high-quality solutions for the public sector and commercial clients.</w:t>
      </w:r>
    </w:p>
    <w:p w14:paraId="450461E3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teams through the project management lifecycle, from initiation to closeout, ensuring alignment with project goals and timelines.</w:t>
      </w:r>
    </w:p>
    <w:p w14:paraId="542C2BB6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Tracked project KPIs and metrics, ensuring timely and accurate reporting of project performance to stakeholders.</w:t>
      </w:r>
    </w:p>
    <w:p w14:paraId="3D95D4B0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end-to-end system testing and quality control to ensure seamless product delivery and compliance with business requirements.</w:t>
      </w:r>
    </w:p>
    <w:p w14:paraId="380D292C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Facilitated regular scrum sessions and status meetings with team members to address risks and adjust project plans as needed.</w:t>
      </w:r>
    </w:p>
    <w:p w14:paraId="6BF15087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Collaborated with external vendors to ensure compliance with all secure system development standards and project timelines.</w:t>
      </w:r>
    </w:p>
    <w:p w14:paraId="23AB3931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high-visibility projects and communicated regularly with senior government IT executives and agency leadership.</w:t>
      </w:r>
    </w:p>
    <w:p w14:paraId="7ABDC0DF" w14:textId="77777777" w:rsidR="00E0444D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Utilized a combination of Waterfall, Agile, and Hybrid methodologies to ensure project agility while maintaining delivery timelines.</w:t>
      </w:r>
    </w:p>
    <w:p w14:paraId="00000026" w14:textId="5C9D346E" w:rsidR="006E7763" w:rsidRPr="00E0444D" w:rsidRDefault="00E0444D" w:rsidP="00E0444D">
      <w:pPr>
        <w:pStyle w:val="ListParagraph"/>
        <w:numPr>
          <w:ilvl w:val="0"/>
          <w:numId w:val="5"/>
        </w:numPr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Delivered consistent project outcomes through effective leadership and detailed risk mitigation strategies.</w:t>
      </w:r>
    </w:p>
    <w:p w14:paraId="6B42E13D" w14:textId="77777777" w:rsidR="00E0444D" w:rsidRDefault="00E0444D" w:rsidP="00E0444D">
      <w:pPr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27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HCL AMERICA | CONTRACT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Franklin Lakes, NJ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>Apr 2021 – Jan 2023</w:t>
      </w:r>
    </w:p>
    <w:p w14:paraId="00000028" w14:textId="77777777" w:rsidR="006E7763" w:rsidRDefault="00000000">
      <w:pPr>
        <w:tabs>
          <w:tab w:val="right" w:pos="10489"/>
        </w:tabs>
        <w:rPr>
          <w:rFonts w:ascii="Book Antiqua" w:eastAsia="Book Antiqua" w:hAnsi="Book Antiqua" w:cs="Book Antiqua"/>
          <w:i/>
          <w:sz w:val="18"/>
          <w:szCs w:val="18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SENIOR PROGRAM MANAGER – GOVERNANCE OFFICER (PMO) </w:t>
      </w:r>
      <w:r>
        <w:rPr>
          <w:rFonts w:ascii="Book Antiqua" w:eastAsia="Book Antiqua" w:hAnsi="Book Antiqua" w:cs="Book Antiqua"/>
          <w:i/>
          <w:sz w:val="18"/>
          <w:szCs w:val="18"/>
        </w:rPr>
        <w:t>Clients: Becton Dickison, Bristol-Myers Squibb</w:t>
      </w:r>
    </w:p>
    <w:p w14:paraId="381AB3AA" w14:textId="77777777" w:rsidR="00E0444D" w:rsidRDefault="00E0444D">
      <w:pPr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</w:p>
    <w:p w14:paraId="4C4F7290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high-visibility government IT projects within State and Federal agencies, ensuring alignment with criminal justice projects and Correctional and Community Supervision Services.</w:t>
      </w:r>
    </w:p>
    <w:p w14:paraId="1EEAE724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Directed multi-phased projects, focusing on high-compliance Secure System Development Life Cycle (SSDLC) standards, particularly in criminal justice systems.</w:t>
      </w:r>
    </w:p>
    <w:p w14:paraId="34B207FA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Developed and maintained formal project schedules in Microsoft Project, tracking progress and reporting on key variances.</w:t>
      </w:r>
    </w:p>
    <w:p w14:paraId="2CE8C8A1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business process re-engineering and organizational change management projects, aligning operations with new technologies and processes.</w:t>
      </w:r>
    </w:p>
    <w:p w14:paraId="796594E9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project execution and created detailed status reports, tracking the project lifecycle from initiation to closeout.</w:t>
      </w:r>
    </w:p>
    <w:p w14:paraId="490EB956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Created and managed comprehensive project budgets, ensuring alignment with financial constraints and project objectives.</w:t>
      </w:r>
    </w:p>
    <w:p w14:paraId="54E8FA79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Spearheaded the development and management of project scope documents, handling deliverable acceptance and overseeing the change management process.</w:t>
      </w:r>
    </w:p>
    <w:p w14:paraId="08DDD2D2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Directed quality assurance initiatives, ensuring comprehensive system testing and UAT to maintain high project standards.</w:t>
      </w:r>
    </w:p>
    <w:p w14:paraId="40ED741E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Worked directly with senior government IT executives, presenting status reports, schedules, and updates regularly to ensure clear communication on progress.</w:t>
      </w:r>
    </w:p>
    <w:p w14:paraId="708C74B8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cross-functional teams through project execution, ensuring alignment with security, compliance, and organizational goals.</w:t>
      </w:r>
    </w:p>
    <w:p w14:paraId="57669E2B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Collaborated with vendors to ensure prompt resolution of issues and the effective management of custom development projects.</w:t>
      </w:r>
    </w:p>
    <w:p w14:paraId="16CEC40C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Conducted risk assessments and mitigation strategies, ensuring that potential roadblocks were addressed proactively.</w:t>
      </w:r>
    </w:p>
    <w:p w14:paraId="1543AD78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Tracked project KPIs and produced metrics reports, facilitating data-driven decision-making throughout the project lifecycle.</w:t>
      </w:r>
    </w:p>
    <w:p w14:paraId="60629568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scrum sessions and status updates to ensure continuous alignment with project goals and timelines.</w:t>
      </w:r>
    </w:p>
    <w:p w14:paraId="410A9531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end-to-end quality control processes, including defect tracking, user acceptance testing (UAT), and client feedback integration.</w:t>
      </w:r>
    </w:p>
    <w:p w14:paraId="4E0A4D8B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Supervised the implementation of high-security systems and ensured that projects were delivered in compliance with criminal justice and state/federal guidelines.</w:t>
      </w:r>
    </w:p>
    <w:p w14:paraId="7C4DB80A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Directed and maintained a project management plan with defined roles, responsibilities, and resources across all project phases.</w:t>
      </w:r>
    </w:p>
    <w:p w14:paraId="4C9A6313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Led change management efforts, ensuring smooth transitions to new systems and processes for users and stakeholders.</w:t>
      </w:r>
    </w:p>
    <w:p w14:paraId="59D7AB17" w14:textId="77777777" w:rsidR="00E0444D" w:rsidRP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Utilized Agile, Waterfall, and Hybrid methodologies to manage project schedules and deliverables effectively, ensuring consistent project outcomes.</w:t>
      </w:r>
    </w:p>
    <w:p w14:paraId="7585B386" w14:textId="41CB6D5E" w:rsidR="00E0444D" w:rsidRDefault="00E0444D" w:rsidP="00E0444D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E0444D">
        <w:rPr>
          <w:rFonts w:ascii="Garamond" w:eastAsia="Garamond" w:hAnsi="Garamond" w:cs="Garamond"/>
          <w:color w:val="000000"/>
          <w:sz w:val="20"/>
          <w:szCs w:val="20"/>
        </w:rPr>
        <w:t>Managed vendor relationships, ensuring the timely and efficient delivery of COTS solutions and in-house customizations.</w:t>
      </w:r>
    </w:p>
    <w:p w14:paraId="1EF79FF7" w14:textId="77777777" w:rsidR="00E0444D" w:rsidRDefault="00E0444D" w:rsidP="00E0444D">
      <w:pPr>
        <w:ind w:left="7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31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MILLENIUM SYSTEM INTERNATIONAL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Parsippany, NJ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>Nov 2019 – Oct 2020</w:t>
      </w:r>
    </w:p>
    <w:p w14:paraId="00000032" w14:textId="77777777" w:rsidR="006E7763" w:rsidRDefault="00000000">
      <w:pPr>
        <w:tabs>
          <w:tab w:val="right" w:pos="10489"/>
        </w:tabs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SR PROJECT MANAGER &amp; SCRUM MASTER – </w:t>
      </w:r>
      <w:r>
        <w:rPr>
          <w:rFonts w:ascii="Garamond" w:eastAsia="Garamond" w:hAnsi="Garamond" w:cs="Garamond"/>
          <w:b/>
          <w:sz w:val="20"/>
          <w:szCs w:val="20"/>
        </w:rPr>
        <w:t xml:space="preserve">Software Development Team; </w:t>
      </w:r>
      <w:r>
        <w:rPr>
          <w:rFonts w:ascii="Book Antiqua" w:eastAsia="Book Antiqua" w:hAnsi="Book Antiqua" w:cs="Book Antiqua"/>
          <w:i/>
          <w:sz w:val="18"/>
          <w:szCs w:val="18"/>
        </w:rPr>
        <w:t>Implementation &amp; Enhancement Workstream</w:t>
      </w:r>
    </w:p>
    <w:p w14:paraId="00000033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Achieved a 90% completion of Product user stories (100/quarter), allowed organization to win contracts from key counterparts.</w:t>
      </w:r>
    </w:p>
    <w:p w14:paraId="00000034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Chaired a $50M/year budget committee to oversee system developments and solutions for high-tier business partners.</w:t>
      </w:r>
    </w:p>
    <w:p w14:paraId="00000035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Drove a 45% increase in productivity within the software development department by optimizing SDLC processes through the implementation of Azure DevOps tools. </w:t>
      </w:r>
    </w:p>
    <w:p w14:paraId="00000036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Strategically reduced development costs by 30% by reorganizing software development products into streamlined categories. </w:t>
      </w:r>
    </w:p>
    <w:p w14:paraId="00000037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Served as Scrum Master and lead architect for software development solutions, overseeing 3 releases and 4 service packs annually. </w:t>
      </w:r>
    </w:p>
    <w:p w14:paraId="00000038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Spearheaded the grooming of user stories with the Product Owner’s office, leading t-shirt sizing meetings and presenting completed stories quarterly.</w:t>
      </w:r>
    </w:p>
    <w:p w14:paraId="00000039" w14:textId="77777777" w:rsidR="006E7763" w:rsidRDefault="006E7763">
      <w:pPr>
        <w:ind w:left="360"/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3A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mallCaps/>
          <w:sz w:val="20"/>
          <w:szCs w:val="20"/>
        </w:rPr>
        <w:t>SOCIÉTÉ GÉNÉRALE</w:t>
      </w:r>
      <w:r>
        <w:rPr>
          <w:rFonts w:ascii="Garamond" w:eastAsia="Garamond" w:hAnsi="Garamond" w:cs="Garamond"/>
          <w:sz w:val="20"/>
          <w:szCs w:val="20"/>
        </w:rPr>
        <w:t xml:space="preserve"> | CONTRACT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New York, NY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>Sept 2017 – Oct 2019</w:t>
      </w:r>
    </w:p>
    <w:p w14:paraId="0000003B" w14:textId="77777777" w:rsidR="006E7763" w:rsidRDefault="00000000">
      <w:pPr>
        <w:tabs>
          <w:tab w:val="right" w:pos="10489"/>
        </w:tabs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SENIOR PROGRAM MANAGER (PMO) – </w:t>
      </w:r>
      <w:r>
        <w:rPr>
          <w:rFonts w:ascii="Garamond" w:eastAsia="Garamond" w:hAnsi="Garamond" w:cs="Garamond"/>
          <w:b/>
          <w:sz w:val="20"/>
          <w:szCs w:val="20"/>
        </w:rPr>
        <w:t xml:space="preserve">Risk Control Automation; </w:t>
      </w:r>
      <w:r>
        <w:rPr>
          <w:rFonts w:ascii="Book Antiqua" w:eastAsia="Book Antiqua" w:hAnsi="Book Antiqua" w:cs="Book Antiqua"/>
          <w:i/>
          <w:sz w:val="18"/>
          <w:szCs w:val="18"/>
        </w:rPr>
        <w:t>Global Enterprise Risk Program</w:t>
      </w:r>
    </w:p>
    <w:p w14:paraId="0000003C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Delivered federal-mandated reports quarterly, exceeding previous submission timelines by six weeks, all within a budget of $1.5M. </w:t>
      </w:r>
    </w:p>
    <w:p w14:paraId="0000003D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Contributed to CAP meetings to address risk automation deficiencies within the data architecture and reconcile deliverables.</w:t>
      </w:r>
    </w:p>
    <w:p w14:paraId="0000003E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Refined outsourcing strategy, scaling offshore headcount from 6 to 55 employees, resulting in savings of $800K.</w:t>
      </w:r>
    </w:p>
    <w:p w14:paraId="0000003F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Streamlined the bank’s quarterly submissions by implementing Archer, formulating a centralized, automated database.</w:t>
      </w:r>
    </w:p>
    <w:p w14:paraId="00000040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Directed the ERM implementation of third-party systems, set new timelines, and consulted with LOB’s portfolio managers.</w:t>
      </w:r>
    </w:p>
    <w:p w14:paraId="00000041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Translated business and functional requirements, worked with front office teams, and oversaw SIT, functional, and UAT testing for successful deployment. </w:t>
      </w:r>
    </w:p>
    <w:p w14:paraId="00000042" w14:textId="77777777" w:rsidR="006E7763" w:rsidRDefault="006E7763">
      <w:pPr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43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smallCaps/>
          <w:sz w:val="20"/>
          <w:szCs w:val="20"/>
        </w:rPr>
        <w:t>MIZUHO BANK LTD. |</w:t>
      </w: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CONTRACT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Jersey City, NJ</w:t>
      </w:r>
      <w:proofErr w:type="gramStart"/>
      <w:r>
        <w:rPr>
          <w:rFonts w:ascii="Garamond" w:eastAsia="Garamond" w:hAnsi="Garamond" w:cs="Garamond"/>
          <w:sz w:val="20"/>
          <w:szCs w:val="20"/>
        </w:rPr>
        <w:tab/>
        <w:t xml:space="preserve">  </w:t>
      </w:r>
      <w:r>
        <w:rPr>
          <w:rFonts w:ascii="Garamond" w:eastAsia="Garamond" w:hAnsi="Garamond" w:cs="Garamond"/>
          <w:b/>
          <w:sz w:val="20"/>
          <w:szCs w:val="20"/>
        </w:rPr>
        <w:t>Jan</w:t>
      </w:r>
      <w:proofErr w:type="gramEnd"/>
      <w:r>
        <w:rPr>
          <w:rFonts w:ascii="Garamond" w:eastAsia="Garamond" w:hAnsi="Garamond" w:cs="Garamond"/>
          <w:b/>
          <w:sz w:val="20"/>
          <w:szCs w:val="20"/>
        </w:rPr>
        <w:t xml:space="preserve"> 2016 - Aug 2017</w:t>
      </w:r>
    </w:p>
    <w:p w14:paraId="00000044" w14:textId="77777777" w:rsidR="006E7763" w:rsidRDefault="00000000">
      <w:pPr>
        <w:tabs>
          <w:tab w:val="right" w:pos="10489"/>
        </w:tabs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SENIOR PROGRAM MANAGER (PMO) – </w:t>
      </w:r>
      <w:r>
        <w:rPr>
          <w:rFonts w:ascii="Garamond" w:eastAsia="Garamond" w:hAnsi="Garamond" w:cs="Garamond"/>
          <w:b/>
          <w:sz w:val="20"/>
          <w:szCs w:val="20"/>
        </w:rPr>
        <w:t xml:space="preserve">Regulatory Transformation; </w:t>
      </w:r>
      <w:r>
        <w:rPr>
          <w:rFonts w:ascii="Book Antiqua" w:eastAsia="Book Antiqua" w:hAnsi="Book Antiqua" w:cs="Book Antiqua"/>
          <w:i/>
          <w:sz w:val="18"/>
          <w:szCs w:val="18"/>
        </w:rPr>
        <w:t>Implementation &amp; Automation Function</w:t>
      </w:r>
    </w:p>
    <w:p w14:paraId="00000045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Orchestrated the CCAR committee’s $50M allocated to automate quarterly Dodd-Frank-mandated 14A and 9C submissions. </w:t>
      </w:r>
    </w:p>
    <w:p w14:paraId="00000046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Promoted to program manager within 6 months due to strong performance and organizational impact (9 months ahead of schedule.)</w:t>
      </w:r>
    </w:p>
    <w:p w14:paraId="00000047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Active participant in weekly CAP meetings and regularly met with auditors to ensure reconciliation of federally mandated reports</w:t>
      </w:r>
    </w:p>
    <w:p w14:paraId="00000048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Led the end-to-end implementation of the PMLC framework, from conception and planning to launch, control, and closure, defining project plan design and documentation.</w:t>
      </w:r>
    </w:p>
    <w:p w14:paraId="00000049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lastRenderedPageBreak/>
        <w:t>Steered kickoff meetings to outline project scope, milestone mapping, resource allocation, and forecasted budgets</w:t>
      </w:r>
    </w:p>
    <w:p w14:paraId="0000004A" w14:textId="77777777" w:rsidR="006E7763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Presented status reports to Regulatory division on monthly basis using KPIs, milestone and burndown charts, and project scope, </w:t>
      </w:r>
    </w:p>
    <w:p w14:paraId="0000004B" w14:textId="77777777" w:rsidR="006E7763" w:rsidRDefault="006E7763">
      <w:pPr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4C" w14:textId="77777777" w:rsidR="006E7763" w:rsidRDefault="00000000">
      <w:pPr>
        <w:shd w:val="clear" w:color="auto" w:fill="F2F2F2"/>
        <w:tabs>
          <w:tab w:val="right" w:pos="10489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mallCaps/>
          <w:sz w:val="20"/>
          <w:szCs w:val="20"/>
        </w:rPr>
        <w:t>L’OREAL USA |</w:t>
      </w: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CONTRACT |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Berkeley Heights, NJ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>Feb 2015 - Dec 2015</w:t>
      </w:r>
    </w:p>
    <w:p w14:paraId="0000004D" w14:textId="77777777" w:rsidR="006E7763" w:rsidRDefault="00000000">
      <w:pPr>
        <w:tabs>
          <w:tab w:val="right" w:pos="10489"/>
        </w:tabs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smallCaps/>
          <w:sz w:val="20"/>
          <w:szCs w:val="20"/>
        </w:rPr>
        <w:t xml:space="preserve">PROGRAM MANAGER &amp; SENIOR PROJECT MANAGER – </w:t>
      </w:r>
      <w:r>
        <w:rPr>
          <w:rFonts w:ascii="Garamond" w:eastAsia="Garamond" w:hAnsi="Garamond" w:cs="Garamond"/>
          <w:b/>
          <w:sz w:val="20"/>
          <w:szCs w:val="20"/>
        </w:rPr>
        <w:t xml:space="preserve">System Transformation; </w:t>
      </w:r>
      <w:r>
        <w:rPr>
          <w:rFonts w:ascii="Book Antiqua" w:eastAsia="Book Antiqua" w:hAnsi="Book Antiqua" w:cs="Book Antiqua"/>
          <w:i/>
          <w:sz w:val="18"/>
          <w:szCs w:val="18"/>
        </w:rPr>
        <w:t xml:space="preserve">Enhancement for Military Pricing </w:t>
      </w:r>
    </w:p>
    <w:p w14:paraId="0000004E" w14:textId="77777777" w:rsidR="006E77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89"/>
        </w:tabs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Strategized a $35 million budget allocation to optimize L’Oréal’s everyday products pricing strategy across 100+ military bases.</w:t>
      </w:r>
    </w:p>
    <w:p w14:paraId="0000004F" w14:textId="77777777" w:rsidR="006E77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89"/>
        </w:tabs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Authored RICEF documentation for Hybris, facilitating the transition from a 3rd-party front-end tool to bridge transaction data.</w:t>
      </w:r>
    </w:p>
    <w:p w14:paraId="00000050" w14:textId="77777777" w:rsidR="006E77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89"/>
        </w:tabs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Facilitated workshops with end-users on Fiori to enable intuitive functionalities for a vendor solution in warehouse management.</w:t>
      </w:r>
    </w:p>
    <w:p w14:paraId="00000051" w14:textId="77777777" w:rsidR="006E77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89"/>
        </w:tabs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Proficient in SAP returns, consignment, and order entry, ensuring efficient management of inventory, sales, and pricing attributes.</w:t>
      </w:r>
    </w:p>
    <w:p w14:paraId="00000052" w14:textId="77777777" w:rsidR="006E7763" w:rsidRDefault="006E7763">
      <w:pPr>
        <w:spacing w:after="20"/>
        <w:rPr>
          <w:rFonts w:ascii="Book Antiqua" w:eastAsia="Book Antiqua" w:hAnsi="Book Antiqua" w:cs="Book Antiqua"/>
          <w:b/>
          <w:sz w:val="20"/>
          <w:szCs w:val="20"/>
        </w:rPr>
      </w:pPr>
    </w:p>
    <w:p w14:paraId="00000053" w14:textId="77777777" w:rsidR="006E7763" w:rsidRDefault="00000000">
      <w:pPr>
        <w:pBdr>
          <w:bottom w:val="single" w:sz="12" w:space="1" w:color="0070C0"/>
        </w:pBdr>
        <w:jc w:val="center"/>
        <w:rPr>
          <w:rFonts w:ascii="Book Antiqua" w:eastAsia="Book Antiqua" w:hAnsi="Book Antiqua" w:cs="Book Antiqua"/>
          <w:b/>
          <w:color w:val="17365D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17365D"/>
          <w:sz w:val="20"/>
          <w:szCs w:val="20"/>
        </w:rPr>
        <w:t>ADDITIONAL WORK EXPERIENCES</w:t>
      </w:r>
    </w:p>
    <w:p w14:paraId="00000054" w14:textId="77777777" w:rsidR="006E7763" w:rsidRDefault="00000000">
      <w:pPr>
        <w:tabs>
          <w:tab w:val="right" w:pos="342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Senior Business Analyst – Lending &amp; Commercial Real Estate Function</w:t>
      </w:r>
      <w:r>
        <w:rPr>
          <w:rFonts w:ascii="Garamond" w:eastAsia="Garamond" w:hAnsi="Garamond" w:cs="Garamond"/>
          <w:sz w:val="20"/>
          <w:szCs w:val="20"/>
        </w:rPr>
        <w:t>, Investors Bank | Short Hills, NJ</w:t>
      </w:r>
      <w:r>
        <w:rPr>
          <w:rFonts w:ascii="Garamond" w:eastAsia="Garamond" w:hAnsi="Garamond" w:cs="Garamond"/>
          <w:sz w:val="20"/>
          <w:szCs w:val="20"/>
        </w:rPr>
        <w:tab/>
        <w:t xml:space="preserve">        </w:t>
      </w:r>
      <w:r>
        <w:rPr>
          <w:rFonts w:ascii="Garamond" w:eastAsia="Garamond" w:hAnsi="Garamond" w:cs="Garamond"/>
          <w:b/>
          <w:sz w:val="20"/>
          <w:szCs w:val="20"/>
        </w:rPr>
        <w:t>2013 – 2015</w:t>
      </w:r>
    </w:p>
    <w:p w14:paraId="00000055" w14:textId="77777777" w:rsidR="006E7763" w:rsidRDefault="00000000">
      <w:pPr>
        <w:tabs>
          <w:tab w:val="right" w:pos="342"/>
        </w:tabs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Project Manager – Chapter Program Coordinator</w:t>
      </w:r>
      <w:r>
        <w:rPr>
          <w:rFonts w:ascii="Garamond" w:eastAsia="Garamond" w:hAnsi="Garamond" w:cs="Garamond"/>
          <w:sz w:val="20"/>
          <w:szCs w:val="20"/>
        </w:rPr>
        <w:t>, Financial Executive International | Morristown, NJ</w:t>
      </w:r>
      <w:r>
        <w:rPr>
          <w:rFonts w:ascii="Garamond" w:eastAsia="Garamond" w:hAnsi="Garamond" w:cs="Garamond"/>
          <w:sz w:val="20"/>
          <w:szCs w:val="20"/>
        </w:rPr>
        <w:tab/>
        <w:t xml:space="preserve">                      </w:t>
      </w:r>
      <w:r>
        <w:rPr>
          <w:rFonts w:ascii="Garamond" w:eastAsia="Garamond" w:hAnsi="Garamond" w:cs="Garamond"/>
          <w:b/>
          <w:sz w:val="20"/>
          <w:szCs w:val="20"/>
        </w:rPr>
        <w:t xml:space="preserve"> 2011 - 2013</w:t>
      </w:r>
    </w:p>
    <w:p w14:paraId="00000056" w14:textId="77777777" w:rsidR="006E7763" w:rsidRDefault="006E7763">
      <w:pPr>
        <w:tabs>
          <w:tab w:val="right" w:pos="342"/>
        </w:tabs>
        <w:rPr>
          <w:rFonts w:ascii="Garamond" w:eastAsia="Garamond" w:hAnsi="Garamond" w:cs="Garamond"/>
          <w:sz w:val="20"/>
          <w:szCs w:val="20"/>
        </w:rPr>
      </w:pPr>
    </w:p>
    <w:p w14:paraId="00000057" w14:textId="77777777" w:rsidR="006E7763" w:rsidRDefault="006E7763">
      <w:pPr>
        <w:pBdr>
          <w:bottom w:val="single" w:sz="12" w:space="1" w:color="0070C0"/>
        </w:pBdr>
        <w:rPr>
          <w:rFonts w:ascii="Book Antiqua" w:eastAsia="Book Antiqua" w:hAnsi="Book Antiqua" w:cs="Book Antiqua"/>
          <w:b/>
          <w:color w:val="17365D"/>
          <w:sz w:val="20"/>
          <w:szCs w:val="20"/>
        </w:rPr>
      </w:pPr>
    </w:p>
    <w:p w14:paraId="00000058" w14:textId="77777777" w:rsidR="006E7763" w:rsidRDefault="00000000">
      <w:pPr>
        <w:pBdr>
          <w:bottom w:val="single" w:sz="12" w:space="1" w:color="0070C0"/>
        </w:pBdr>
        <w:jc w:val="center"/>
        <w:rPr>
          <w:rFonts w:ascii="Book Antiqua" w:eastAsia="Book Antiqua" w:hAnsi="Book Antiqua" w:cs="Book Antiqua"/>
          <w:b/>
          <w:color w:val="17365D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17365D"/>
          <w:sz w:val="20"/>
          <w:szCs w:val="20"/>
        </w:rPr>
        <w:t>EDUCATION</w:t>
      </w:r>
    </w:p>
    <w:p w14:paraId="00000059" w14:textId="77777777" w:rsidR="006E7763" w:rsidRDefault="00000000">
      <w:pPr>
        <w:spacing w:after="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DREXEL UNIVERSITY| Philadelphia, PA</w:t>
      </w:r>
    </w:p>
    <w:p w14:paraId="0000005A" w14:textId="77777777" w:rsidR="006E7763" w:rsidRDefault="00000000">
      <w:pPr>
        <w:spacing w:after="20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 xml:space="preserve">Bachelor of Science, Business Administration Marketing  </w:t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</w:p>
    <w:p w14:paraId="0000005B" w14:textId="77777777" w:rsidR="006E7763" w:rsidRDefault="006E7763">
      <w:pPr>
        <w:spacing w:after="20"/>
        <w:rPr>
          <w:rFonts w:ascii="Garamond" w:eastAsia="Garamond" w:hAnsi="Garamond" w:cs="Garamond"/>
          <w:b/>
          <w:sz w:val="20"/>
          <w:szCs w:val="20"/>
        </w:rPr>
      </w:pPr>
    </w:p>
    <w:p w14:paraId="0000005C" w14:textId="77777777" w:rsidR="006E7763" w:rsidRDefault="006E7763">
      <w:pPr>
        <w:spacing w:after="20"/>
        <w:rPr>
          <w:rFonts w:ascii="Book Antiqua" w:eastAsia="Book Antiqua" w:hAnsi="Book Antiqua" w:cs="Book Antiqua"/>
          <w:b/>
          <w:sz w:val="20"/>
          <w:szCs w:val="20"/>
        </w:rPr>
      </w:pPr>
    </w:p>
    <w:p w14:paraId="0000005D" w14:textId="77777777" w:rsidR="006E7763" w:rsidRDefault="006E7763">
      <w:pPr>
        <w:tabs>
          <w:tab w:val="right" w:pos="8334"/>
        </w:tabs>
        <w:rPr>
          <w:rFonts w:ascii="Times" w:eastAsia="Times" w:hAnsi="Times" w:cs="Times"/>
          <w:sz w:val="20"/>
          <w:szCs w:val="20"/>
        </w:rPr>
      </w:pPr>
    </w:p>
    <w:sectPr w:rsidR="006E7763">
      <w:footerReference w:type="even" r:id="rId9"/>
      <w:footerReference w:type="first" r:id="rId10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734D0" w14:textId="77777777" w:rsidR="00335A42" w:rsidRDefault="00335A42">
      <w:r>
        <w:separator/>
      </w:r>
    </w:p>
  </w:endnote>
  <w:endnote w:type="continuationSeparator" w:id="0">
    <w:p w14:paraId="39430A30" w14:textId="77777777" w:rsidR="00335A42" w:rsidRDefault="0033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7E9F3F5-06B7-4A44-8CFF-CC89ADF4C1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DD5A19-7347-4B24-A069-8B68BAAA8100}"/>
    <w:embedBold r:id="rId3" w:fontKey="{1C42FF83-BFF6-47F7-BC8A-7665F20E7F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7367D3-8D37-46CF-BCE2-9FB154C50E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657793C-59A0-419A-B06D-D5CEF962F86E}"/>
    <w:embedItalic r:id="rId6" w:fontKey="{D93E722D-208D-49DD-892E-1C464E20AE7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F3214A0A-F88B-4374-8CE3-8E3F98B1A7AE}"/>
    <w:embedBold r:id="rId8" w:fontKey="{ABF6FCA5-ACFD-4921-A548-FD439B42A75B}"/>
    <w:embedItalic r:id="rId9" w:fontKey="{40763828-B471-4FA6-AADD-6B2A0F94D37A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0" w:fontKey="{6431ED91-2CB1-4BF3-88A0-08927A698E54}"/>
    <w:embedBold r:id="rId11" w:fontKey="{B4A41D8B-C06B-45AE-A421-8A99A641AB12}"/>
  </w:font>
  <w:font w:name="REM">
    <w:charset w:val="00"/>
    <w:family w:val="auto"/>
    <w:pitch w:val="default"/>
    <w:embedRegular r:id="rId12" w:fontKey="{E2AD2D52-7630-4AF6-9479-62C95418F0E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A8A414C1-9030-476F-A372-F8C77B0E8E1F}"/>
    <w:embedBold r:id="rId14" w:fontKey="{CE62314A-E84B-4C67-82C4-3970A1A5E226}"/>
    <w:embedBoldItalic r:id="rId15" w:fontKey="{6B7B6C27-8D4C-4EC3-AF17-8371CEA386B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3EA8676A-5E2E-4406-982A-6B278412FA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4A0ED3AD-6616-4CF1-B67D-1ACF7ADC5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E" w14:textId="77777777" w:rsidR="006E77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5F" w14:textId="77777777" w:rsidR="006E7763" w:rsidRDefault="006E77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0" w14:textId="77777777" w:rsidR="006E7763" w:rsidRDefault="00000000">
    <w:pPr>
      <w:pBdr>
        <w:top w:val="single" w:sz="12" w:space="1" w:color="366091"/>
      </w:pBdr>
      <w:jc w:val="center"/>
      <w:rPr>
        <w:sz w:val="21"/>
        <w:szCs w:val="21"/>
      </w:rPr>
    </w:pPr>
    <w:r>
      <w:rPr>
        <w:sz w:val="21"/>
        <w:szCs w:val="21"/>
      </w:rPr>
      <w:t xml:space="preserve">Greater Chicago </w:t>
    </w:r>
    <w:r>
      <w:rPr>
        <w:color w:val="0070C0"/>
        <w:sz w:val="16"/>
        <w:szCs w:val="16"/>
      </w:rPr>
      <w:t>◼</w:t>
    </w:r>
    <w:r>
      <w:rPr>
        <w:sz w:val="21"/>
        <w:szCs w:val="21"/>
      </w:rPr>
      <w:t xml:space="preserve"> (773) 899-3802 </w:t>
    </w:r>
    <w:r>
      <w:rPr>
        <w:color w:val="0070C0"/>
        <w:sz w:val="16"/>
        <w:szCs w:val="16"/>
      </w:rPr>
      <w:t>◼</w:t>
    </w:r>
    <w:r>
      <w:rPr>
        <w:sz w:val="21"/>
        <w:szCs w:val="21"/>
      </w:rPr>
      <w:t xml:space="preserve"> stcarroll123@outlook.com </w:t>
    </w:r>
    <w:r>
      <w:rPr>
        <w:color w:val="0070C0"/>
        <w:sz w:val="16"/>
        <w:szCs w:val="16"/>
      </w:rPr>
      <w:t>◼</w:t>
    </w:r>
    <w:r>
      <w:rPr>
        <w:sz w:val="21"/>
        <w:szCs w:val="21"/>
      </w:rPr>
      <w:t xml:space="preserve"> </w:t>
    </w:r>
    <w:hyperlink r:id="rId1">
      <w:r>
        <w:rPr>
          <w:color w:val="0000FF"/>
          <w:sz w:val="21"/>
          <w:szCs w:val="21"/>
          <w:u w:val="single"/>
        </w:rPr>
        <w:t>www.linkedin.com/in/STCarroll1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9E7A6" w14:textId="77777777" w:rsidR="00335A42" w:rsidRDefault="00335A42">
      <w:r>
        <w:separator/>
      </w:r>
    </w:p>
  </w:footnote>
  <w:footnote w:type="continuationSeparator" w:id="0">
    <w:p w14:paraId="397B938C" w14:textId="77777777" w:rsidR="00335A42" w:rsidRDefault="00335A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C0A34"/>
    <w:multiLevelType w:val="multilevel"/>
    <w:tmpl w:val="3CD0658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286397"/>
    <w:multiLevelType w:val="multilevel"/>
    <w:tmpl w:val="E58A7328"/>
    <w:lvl w:ilvl="0">
      <w:start w:val="29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690EAF"/>
    <w:multiLevelType w:val="hybridMultilevel"/>
    <w:tmpl w:val="ECC83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1059D"/>
    <w:multiLevelType w:val="multilevel"/>
    <w:tmpl w:val="DD56D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5F51B7"/>
    <w:multiLevelType w:val="multilevel"/>
    <w:tmpl w:val="FF0AE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6195012">
    <w:abstractNumId w:val="1"/>
  </w:num>
  <w:num w:numId="2" w16cid:durableId="1447656343">
    <w:abstractNumId w:val="0"/>
  </w:num>
  <w:num w:numId="3" w16cid:durableId="603727556">
    <w:abstractNumId w:val="3"/>
  </w:num>
  <w:num w:numId="4" w16cid:durableId="233782820">
    <w:abstractNumId w:val="4"/>
  </w:num>
  <w:num w:numId="5" w16cid:durableId="2097745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763"/>
    <w:rsid w:val="00087777"/>
    <w:rsid w:val="00111688"/>
    <w:rsid w:val="00190238"/>
    <w:rsid w:val="002218EA"/>
    <w:rsid w:val="00335A42"/>
    <w:rsid w:val="003E6EA9"/>
    <w:rsid w:val="003F2613"/>
    <w:rsid w:val="00400795"/>
    <w:rsid w:val="005560FF"/>
    <w:rsid w:val="00676188"/>
    <w:rsid w:val="006E7763"/>
    <w:rsid w:val="007252DA"/>
    <w:rsid w:val="00917E8F"/>
    <w:rsid w:val="00922F5B"/>
    <w:rsid w:val="00964E2C"/>
    <w:rsid w:val="00AA15D3"/>
    <w:rsid w:val="00B11EF4"/>
    <w:rsid w:val="00BE0173"/>
    <w:rsid w:val="00CC2824"/>
    <w:rsid w:val="00CF741A"/>
    <w:rsid w:val="00D776F1"/>
    <w:rsid w:val="00E0444D"/>
    <w:rsid w:val="00F25834"/>
    <w:rsid w:val="00F27F34"/>
    <w:rsid w:val="00F5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ACD7D"/>
  <w15:docId w15:val="{70BA8A09-C883-4A1E-B48B-AEE7AD2D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7F1"/>
  </w:style>
  <w:style w:type="paragraph" w:styleId="Heading1">
    <w:name w:val="heading 1"/>
    <w:basedOn w:val="Normal"/>
    <w:next w:val="Normal"/>
    <w:link w:val="Heading1Char"/>
    <w:uiPriority w:val="9"/>
    <w:qFormat/>
    <w:rsid w:val="00E266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66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266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E266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266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6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650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C32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2ED"/>
  </w:style>
  <w:style w:type="paragraph" w:styleId="Footer">
    <w:name w:val="footer"/>
    <w:basedOn w:val="Normal"/>
    <w:link w:val="FooterChar"/>
    <w:uiPriority w:val="99"/>
    <w:unhideWhenUsed/>
    <w:rsid w:val="007C32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2ED"/>
  </w:style>
  <w:style w:type="character" w:styleId="FollowedHyperlink">
    <w:name w:val="FollowedHyperlink"/>
    <w:basedOn w:val="DefaultParagraphFont"/>
    <w:uiPriority w:val="99"/>
    <w:semiHidden/>
    <w:unhideWhenUsed/>
    <w:rsid w:val="005A4962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35056"/>
  </w:style>
  <w:style w:type="character" w:styleId="CommentReference">
    <w:name w:val="annotation reference"/>
    <w:basedOn w:val="DefaultParagraphFont"/>
    <w:uiPriority w:val="99"/>
    <w:semiHidden/>
    <w:unhideWhenUsed/>
    <w:rsid w:val="00306BA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6BA8"/>
  </w:style>
  <w:style w:type="character" w:customStyle="1" w:styleId="CommentTextChar">
    <w:name w:val="Comment Text Char"/>
    <w:basedOn w:val="DefaultParagraphFont"/>
    <w:link w:val="CommentText"/>
    <w:uiPriority w:val="99"/>
    <w:rsid w:val="00306BA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BA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BA8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32414"/>
  </w:style>
  <w:style w:type="character" w:styleId="SubtleReference">
    <w:name w:val="Subtle Reference"/>
    <w:basedOn w:val="DefaultParagraphFont"/>
    <w:uiPriority w:val="31"/>
    <w:qFormat/>
    <w:rsid w:val="007918F0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437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092C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mihir-o-1541942b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nkedin.com/in/STCarroll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JLy9qvxbMOvJ3Eb1A3thVmZWg==">CgMxLjAyCGguZ2pkZ3hzMgloLjMwajB6bGw4AHIhMU5FSTcweDc3aHhfQWg1dC1sbnVfTXZUSTBKemxDaUJn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1706</Words>
  <Characters>9727</Characters>
  <Application>Microsoft Office Word</Application>
  <DocSecurity>0</DocSecurity>
  <Lines>81</Lines>
  <Paragraphs>22</Paragraphs>
  <ScaleCrop>false</ScaleCrop>
  <Company/>
  <LinksUpToDate>false</LinksUpToDate>
  <CharactersWithSpaces>11411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George, Sabrina L</dc:creator>
  <cp:lastModifiedBy>vivek reddy</cp:lastModifiedBy>
  <cp:revision>9</cp:revision>
  <dcterms:created xsi:type="dcterms:W3CDTF">2024-04-11T02:37:00Z</dcterms:created>
  <dcterms:modified xsi:type="dcterms:W3CDTF">2024-09-10T15:30:00Z</dcterms:modified>
</cp:coreProperties>
</file>